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62" w:rsidRDefault="008C0762" w:rsidP="008C0762">
      <w:pPr>
        <w:rPr>
          <w:b/>
          <w:sz w:val="44"/>
          <w:szCs w:val="44"/>
        </w:rPr>
      </w:pPr>
      <w:r>
        <w:rPr>
          <w:b/>
          <w:sz w:val="44"/>
          <w:szCs w:val="44"/>
        </w:rPr>
        <w:t>Explaining the “standard deviation” formulas for CI and HT.</w:t>
      </w:r>
    </w:p>
    <w:p w:rsidR="008C0762" w:rsidRDefault="008C0762" w:rsidP="008C0762">
      <w:pPr>
        <w:rPr>
          <w:b/>
          <w:sz w:val="44"/>
          <w:szCs w:val="44"/>
        </w:rPr>
      </w:pPr>
    </w:p>
    <w:p w:rsidR="008C0762" w:rsidRDefault="008C0762" w:rsidP="008C0762">
      <w:pPr>
        <w:rPr>
          <w:sz w:val="36"/>
          <w:szCs w:val="36"/>
        </w:rPr>
      </w:pPr>
      <w:r>
        <w:rPr>
          <w:sz w:val="36"/>
          <w:szCs w:val="36"/>
        </w:rPr>
        <w:t>Two Independent Means:</w:t>
      </w:r>
    </w:p>
    <w:p w:rsidR="008C0762" w:rsidRPr="008C0762" w:rsidRDefault="008C0762" w:rsidP="008C0762">
      <w:pPr>
        <w:rPr>
          <w:sz w:val="36"/>
          <w:szCs w:val="36"/>
        </w:rPr>
      </w:pPr>
    </w:p>
    <w:p w:rsidR="008C0762" w:rsidRDefault="008C0762" w:rsidP="008C0762">
      <w:pPr>
        <w:rPr>
          <w:sz w:val="36"/>
          <w:szCs w:val="36"/>
        </w:rPr>
      </w:pPr>
      <w:r>
        <w:rPr>
          <w:sz w:val="36"/>
          <w:szCs w:val="36"/>
        </w:rPr>
        <w:t xml:space="preserve">Recall that for independent random variables </w:t>
      </w:r>
      <w:proofErr w:type="gramStart"/>
      <w:r>
        <w:rPr>
          <w:sz w:val="36"/>
          <w:szCs w:val="36"/>
        </w:rPr>
        <w:t xml:space="preserve">that </w:t>
      </w:r>
      <w:proofErr w:type="gramEnd"/>
      <w:r w:rsidRPr="00203249">
        <w:rPr>
          <w:position w:val="-10"/>
          <w:sz w:val="36"/>
          <w:szCs w:val="36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5pt;height:29.95pt" o:ole="">
            <v:imagedata r:id="rId4" o:title=""/>
          </v:shape>
          <o:OLEObject Type="Embed" ProgID="Equation.3" ShapeID="_x0000_i1025" DrawAspect="Content" ObjectID="_1634473234" r:id="rId5"/>
        </w:object>
      </w:r>
      <w:r w:rsidR="00C34BE9">
        <w:rPr>
          <w:sz w:val="36"/>
          <w:szCs w:val="36"/>
        </w:rPr>
        <w:t>.   Earlier we have used (and in HW25 will give evidence of this)</w:t>
      </w:r>
      <w:bookmarkStart w:id="0" w:name="_GoBack"/>
      <w:bookmarkEnd w:id="0"/>
      <w:r>
        <w:rPr>
          <w:sz w:val="36"/>
          <w:szCs w:val="36"/>
        </w:rPr>
        <w:t xml:space="preserve"> that the standard deviation of calculating a sample mean of X </w:t>
      </w:r>
      <w:proofErr w:type="gramStart"/>
      <w:r>
        <w:rPr>
          <w:sz w:val="36"/>
          <w:szCs w:val="36"/>
        </w:rPr>
        <w:t xml:space="preserve">was </w:t>
      </w:r>
      <w:proofErr w:type="gramEnd"/>
      <w:r w:rsidRPr="00203249">
        <w:rPr>
          <w:position w:val="-34"/>
          <w:sz w:val="36"/>
          <w:szCs w:val="36"/>
        </w:rPr>
        <w:object w:dxaOrig="580" w:dyaOrig="740">
          <v:shape id="_x0000_i1026" type="#_x0000_t75" style="width:42.05pt;height:52.4pt" o:ole="">
            <v:imagedata r:id="rId6" o:title=""/>
          </v:shape>
          <o:OLEObject Type="Embed" ProgID="Equation.3" ShapeID="_x0000_i1026" DrawAspect="Content" ObjectID="_1634473235" r:id="rId7"/>
        </w:object>
      </w:r>
      <w:r>
        <w:rPr>
          <w:sz w:val="36"/>
          <w:szCs w:val="36"/>
        </w:rPr>
        <w:t xml:space="preserve">.  This is actually called the standard error of the mean instead of the standard deviation of the mean since it is an approximation (the standard deviation of the mean is </w:t>
      </w:r>
      <w:proofErr w:type="gramStart"/>
      <w:r>
        <w:rPr>
          <w:sz w:val="36"/>
          <w:szCs w:val="36"/>
        </w:rPr>
        <w:t xml:space="preserve">actually </w:t>
      </w:r>
      <w:proofErr w:type="gramEnd"/>
      <w:r w:rsidRPr="00203249">
        <w:rPr>
          <w:position w:val="-34"/>
          <w:sz w:val="36"/>
          <w:szCs w:val="36"/>
        </w:rPr>
        <w:object w:dxaOrig="560" w:dyaOrig="720">
          <v:shape id="_x0000_i1027" type="#_x0000_t75" style="width:40.9pt;height:50.7pt" o:ole="">
            <v:imagedata r:id="rId8" o:title=""/>
          </v:shape>
          <o:OLEObject Type="Embed" ProgID="Equation.3" ShapeID="_x0000_i1027" DrawAspect="Content" ObjectID="_1634473236" r:id="rId9"/>
        </w:object>
      </w:r>
      <w:r>
        <w:rPr>
          <w:sz w:val="36"/>
          <w:szCs w:val="36"/>
        </w:rPr>
        <w:t xml:space="preserve">. Squaring gives the variance which </w:t>
      </w:r>
      <w:proofErr w:type="gramStart"/>
      <w:r>
        <w:rPr>
          <w:sz w:val="36"/>
          <w:szCs w:val="36"/>
        </w:rPr>
        <w:t xml:space="preserve">is </w:t>
      </w:r>
      <w:proofErr w:type="gramEnd"/>
      <w:r w:rsidRPr="00203249">
        <w:rPr>
          <w:position w:val="-30"/>
          <w:sz w:val="36"/>
          <w:szCs w:val="36"/>
        </w:rPr>
        <w:object w:dxaOrig="380" w:dyaOrig="720">
          <v:shape id="_x0000_i1028" type="#_x0000_t75" style="width:27.65pt;height:50.7pt" o:ole="">
            <v:imagedata r:id="rId10" o:title=""/>
          </v:shape>
          <o:OLEObject Type="Embed" ProgID="Equation.3" ShapeID="_x0000_i1028" DrawAspect="Content" ObjectID="_1634473237" r:id="rId11"/>
        </w:object>
      </w:r>
      <w:r>
        <w:rPr>
          <w:sz w:val="36"/>
          <w:szCs w:val="36"/>
        </w:rPr>
        <w:t xml:space="preserve">.      Using the formula above we get </w:t>
      </w:r>
      <w:r w:rsidRPr="00203249">
        <w:rPr>
          <w:position w:val="-10"/>
          <w:sz w:val="36"/>
          <w:szCs w:val="36"/>
        </w:rPr>
        <w:object w:dxaOrig="740" w:dyaOrig="360">
          <v:shape id="_x0000_i1029" type="#_x0000_t75" style="width:61.05pt;height:29.95pt" o:ole="">
            <v:imagedata r:id="rId12" o:title=""/>
          </v:shape>
          <o:OLEObject Type="Embed" ProgID="Equation.3" ShapeID="_x0000_i1029" DrawAspect="Content" ObjectID="_1634473238" r:id="rId13"/>
        </w:object>
      </w:r>
      <w:r>
        <w:rPr>
          <w:sz w:val="36"/>
          <w:szCs w:val="36"/>
        </w:rPr>
        <w:t xml:space="preserve">  </w:t>
      </w:r>
      <w:r w:rsidRPr="00203249">
        <w:rPr>
          <w:position w:val="-30"/>
          <w:sz w:val="36"/>
          <w:szCs w:val="36"/>
        </w:rPr>
        <w:object w:dxaOrig="380" w:dyaOrig="720">
          <v:shape id="_x0000_i1030" type="#_x0000_t75" style="width:27.65pt;height:50.7pt" o:ole="">
            <v:imagedata r:id="rId14" o:title=""/>
          </v:shape>
          <o:OLEObject Type="Embed" ProgID="Equation.3" ShapeID="_x0000_i1030" DrawAspect="Content" ObjectID="_1634473239" r:id="rId15"/>
        </w:object>
      </w:r>
      <w:r>
        <w:rPr>
          <w:sz w:val="36"/>
          <w:szCs w:val="36"/>
        </w:rPr>
        <w:t>+</w:t>
      </w:r>
      <w:r w:rsidRPr="00452D98">
        <w:rPr>
          <w:position w:val="-30"/>
          <w:sz w:val="36"/>
          <w:szCs w:val="36"/>
        </w:rPr>
        <w:object w:dxaOrig="340" w:dyaOrig="720">
          <v:shape id="_x0000_i1031" type="#_x0000_t75" style="width:24.75pt;height:50.7pt" o:ole="">
            <v:imagedata r:id="rId16" o:title=""/>
          </v:shape>
          <o:OLEObject Type="Embed" ProgID="Equation.3" ShapeID="_x0000_i1031" DrawAspect="Content" ObjectID="_1634473240" r:id="rId17"/>
        </w:object>
      </w:r>
      <w:r>
        <w:rPr>
          <w:sz w:val="36"/>
          <w:szCs w:val="36"/>
        </w:rPr>
        <w:t>.  To get the standard deviation (again it’s actually the standard error because we are approximating the population variances with the sample variances), take the square root to get</w:t>
      </w:r>
    </w:p>
    <w:p w:rsidR="008C0762" w:rsidRDefault="008C0762" w:rsidP="008C0762">
      <w:pPr>
        <w:rPr>
          <w:sz w:val="36"/>
          <w:szCs w:val="36"/>
        </w:rPr>
      </w:pPr>
    </w:p>
    <w:p w:rsidR="008C0762" w:rsidRDefault="008C0762" w:rsidP="008C0762">
      <w:pPr>
        <w:rPr>
          <w:sz w:val="36"/>
          <w:szCs w:val="36"/>
        </w:rPr>
      </w:pPr>
      <w:r w:rsidRPr="00452D98">
        <w:rPr>
          <w:position w:val="-32"/>
          <w:sz w:val="36"/>
          <w:szCs w:val="36"/>
        </w:rPr>
        <w:object w:dxaOrig="1080" w:dyaOrig="800">
          <v:shape id="_x0000_i1032" type="#_x0000_t75" style="width:99.05pt;height:73.15pt" o:ole="">
            <v:imagedata r:id="rId18" o:title=""/>
          </v:shape>
          <o:OLEObject Type="Embed" ProgID="Equation.3" ShapeID="_x0000_i1032" DrawAspect="Content" ObjectID="_1634473241" r:id="rId19"/>
        </w:object>
      </w:r>
      <w:r>
        <w:rPr>
          <w:sz w:val="36"/>
          <w:szCs w:val="36"/>
        </w:rPr>
        <w:t>.</w:t>
      </w:r>
    </w:p>
    <w:p w:rsidR="00E17E71" w:rsidRDefault="00E17E71"/>
    <w:p w:rsidR="002A01F2" w:rsidRDefault="002A01F2"/>
    <w:p w:rsidR="002A01F2" w:rsidRDefault="002A01F2"/>
    <w:p w:rsidR="002A01F2" w:rsidRDefault="002A01F2"/>
    <w:p w:rsidR="002A01F2" w:rsidRDefault="002A01F2"/>
    <w:p w:rsidR="00CF7DFC" w:rsidRDefault="00CF7DFC" w:rsidP="00CF7DF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Binomial: Recall the formula </w:t>
      </w:r>
      <w:r w:rsidRPr="009410E3">
        <w:rPr>
          <w:position w:val="-14"/>
          <w:sz w:val="36"/>
          <w:szCs w:val="36"/>
        </w:rPr>
        <w:object w:dxaOrig="2220" w:dyaOrig="400">
          <v:shape id="_x0000_i1033" type="#_x0000_t75" style="width:161.85pt;height:29.4pt" o:ole="">
            <v:imagedata r:id="rId20" o:title=""/>
          </v:shape>
          <o:OLEObject Type="Embed" ProgID="Equation.3" ShapeID="_x0000_i1033" DrawAspect="Content" ObjectID="_1634473242" r:id="rId21"/>
        </w:object>
      </w:r>
      <w:r>
        <w:rPr>
          <w:sz w:val="36"/>
          <w:szCs w:val="36"/>
        </w:rPr>
        <w:t xml:space="preserve"> from early on.  Suppose we have 1 trial with chance of success </w:t>
      </w:r>
      <w:r>
        <w:rPr>
          <w:i/>
          <w:sz w:val="36"/>
          <w:szCs w:val="36"/>
        </w:rPr>
        <w:t>p</w:t>
      </w:r>
      <w:r>
        <w:rPr>
          <w:sz w:val="36"/>
          <w:szCs w:val="36"/>
        </w:rPr>
        <w:t>.  Then the mean is (1)(</w:t>
      </w:r>
      <w:r>
        <w:rPr>
          <w:i/>
          <w:sz w:val="36"/>
          <w:szCs w:val="36"/>
        </w:rPr>
        <w:t>p</w:t>
      </w:r>
      <w:r>
        <w:rPr>
          <w:sz w:val="36"/>
          <w:szCs w:val="36"/>
        </w:rPr>
        <w:t xml:space="preserve">) = </w:t>
      </w:r>
      <w:r>
        <w:rPr>
          <w:i/>
          <w:sz w:val="36"/>
          <w:szCs w:val="36"/>
        </w:rPr>
        <w:t>p</w:t>
      </w:r>
      <w:r>
        <w:rPr>
          <w:sz w:val="36"/>
          <w:szCs w:val="36"/>
        </w:rPr>
        <w:t xml:space="preserve">.  What is the variance in the number of successes?  The number of success is either 1 (with probability </w:t>
      </w:r>
      <w:r>
        <w:rPr>
          <w:i/>
          <w:sz w:val="36"/>
          <w:szCs w:val="36"/>
        </w:rPr>
        <w:t>p</w:t>
      </w:r>
      <w:r>
        <w:rPr>
          <w:sz w:val="36"/>
          <w:szCs w:val="36"/>
        </w:rPr>
        <w:t xml:space="preserve">) or 0 (with probability </w:t>
      </w:r>
      <w:r>
        <w:rPr>
          <w:i/>
          <w:sz w:val="36"/>
          <w:szCs w:val="36"/>
        </w:rPr>
        <w:t>q</w:t>
      </w:r>
      <w:proofErr w:type="gramStart"/>
      <w:r>
        <w:rPr>
          <w:sz w:val="36"/>
          <w:szCs w:val="36"/>
        </w:rPr>
        <w:t>) ,</w:t>
      </w:r>
      <w:proofErr w:type="gramEnd"/>
      <w:r>
        <w:rPr>
          <w:sz w:val="36"/>
          <w:szCs w:val="36"/>
        </w:rPr>
        <w:t xml:space="preserve"> so </w:t>
      </w:r>
      <w:r w:rsidRPr="009410E3">
        <w:rPr>
          <w:position w:val="-14"/>
          <w:sz w:val="36"/>
          <w:szCs w:val="36"/>
        </w:rPr>
        <w:object w:dxaOrig="2220" w:dyaOrig="400">
          <v:shape id="_x0000_i1034" type="#_x0000_t75" style="width:161.85pt;height:29.4pt" o:ole="">
            <v:imagedata r:id="rId20" o:title=""/>
          </v:shape>
          <o:OLEObject Type="Embed" ProgID="Equation.3" ShapeID="_x0000_i1034" DrawAspect="Content" ObjectID="_1634473243" r:id="rId22"/>
        </w:object>
      </w:r>
      <w:r>
        <w:rPr>
          <w:sz w:val="36"/>
          <w:szCs w:val="36"/>
        </w:rPr>
        <w:t xml:space="preserve">= </w:t>
      </w:r>
      <w:r w:rsidRPr="002B73F5">
        <w:rPr>
          <w:position w:val="-10"/>
          <w:sz w:val="36"/>
          <w:szCs w:val="36"/>
        </w:rPr>
        <w:object w:dxaOrig="3980" w:dyaOrig="360">
          <v:shape id="_x0000_i1035" type="#_x0000_t75" style="width:281.65pt;height:25.35pt" o:ole="">
            <v:imagedata r:id="rId23" o:title=""/>
          </v:shape>
          <o:OLEObject Type="Embed" ProgID="Equation.3" ShapeID="_x0000_i1035" DrawAspect="Content" ObjectID="_1634473244" r:id="rId24"/>
        </w:object>
      </w:r>
    </w:p>
    <w:p w:rsidR="00CF7DFC" w:rsidRPr="002B73F5" w:rsidRDefault="00CF7DFC" w:rsidP="00CF7DFC">
      <w:pPr>
        <w:rPr>
          <w:sz w:val="36"/>
          <w:szCs w:val="36"/>
        </w:rPr>
      </w:pPr>
      <w:r w:rsidRPr="002B73F5">
        <w:rPr>
          <w:sz w:val="36"/>
          <w:szCs w:val="36"/>
        </w:rPr>
        <w:t xml:space="preserve">But we also have </w:t>
      </w:r>
      <w:r w:rsidRPr="002B73F5">
        <w:rPr>
          <w:position w:val="-10"/>
          <w:sz w:val="36"/>
          <w:szCs w:val="36"/>
        </w:rPr>
        <w:object w:dxaOrig="1560" w:dyaOrig="360">
          <v:shape id="_x0000_i1036" type="#_x0000_t75" style="width:108.85pt;height:25.35pt" o:ole="">
            <v:imagedata r:id="rId25" o:title=""/>
          </v:shape>
          <o:OLEObject Type="Embed" ProgID="Equation.3" ShapeID="_x0000_i1036" DrawAspect="Content" ObjectID="_1634473245" r:id="rId26"/>
        </w:object>
      </w:r>
      <w:r w:rsidRPr="002B73F5">
        <w:rPr>
          <w:sz w:val="36"/>
          <w:szCs w:val="36"/>
        </w:rPr>
        <w:t xml:space="preserve"> which if used </w:t>
      </w:r>
      <w:r w:rsidRPr="002B73F5">
        <w:rPr>
          <w:i/>
          <w:sz w:val="36"/>
          <w:szCs w:val="36"/>
        </w:rPr>
        <w:t>n</w:t>
      </w:r>
      <w:r w:rsidRPr="002B73F5">
        <w:rPr>
          <w:sz w:val="36"/>
          <w:szCs w:val="36"/>
        </w:rPr>
        <w:t xml:space="preserve"> times with </w:t>
      </w:r>
      <w:r w:rsidRPr="002B73F5">
        <w:rPr>
          <w:i/>
          <w:sz w:val="36"/>
          <w:szCs w:val="36"/>
        </w:rPr>
        <w:t>X</w:t>
      </w:r>
      <w:r>
        <w:rPr>
          <w:sz w:val="36"/>
          <w:szCs w:val="36"/>
        </w:rPr>
        <w:t xml:space="preserve"> =</w:t>
      </w:r>
      <w:r w:rsidRPr="002B73F5">
        <w:rPr>
          <w:sz w:val="36"/>
          <w:szCs w:val="36"/>
        </w:rPr>
        <w:t xml:space="preserve">1 binomial trial we get </w:t>
      </w:r>
      <w:r w:rsidRPr="00715D3A">
        <w:rPr>
          <w:position w:val="-10"/>
          <w:sz w:val="36"/>
          <w:szCs w:val="36"/>
        </w:rPr>
        <w:object w:dxaOrig="2740" w:dyaOrig="360">
          <v:shape id="_x0000_i1037" type="#_x0000_t75" style="width:191.8pt;height:25.35pt" o:ole="">
            <v:imagedata r:id="rId27" o:title=""/>
          </v:shape>
          <o:OLEObject Type="Embed" ProgID="Equation.3" ShapeID="_x0000_i1037" DrawAspect="Content" ObjectID="_1634473246" r:id="rId28"/>
        </w:object>
      </w:r>
    </w:p>
    <w:p w:rsidR="00CF7DFC" w:rsidRDefault="00CF7DFC" w:rsidP="00CF7DFC">
      <w:pPr>
        <w:rPr>
          <w:sz w:val="36"/>
          <w:szCs w:val="36"/>
        </w:rPr>
      </w:pPr>
    </w:p>
    <w:p w:rsidR="00CF7DFC" w:rsidRDefault="00CF7DFC" w:rsidP="002A01F2">
      <w:pPr>
        <w:rPr>
          <w:sz w:val="36"/>
          <w:szCs w:val="36"/>
        </w:rPr>
      </w:pPr>
    </w:p>
    <w:p w:rsidR="00CF7DFC" w:rsidRDefault="00CF7DFC" w:rsidP="002A01F2">
      <w:pPr>
        <w:rPr>
          <w:sz w:val="36"/>
          <w:szCs w:val="36"/>
        </w:rPr>
      </w:pPr>
    </w:p>
    <w:p w:rsidR="002A01F2" w:rsidRDefault="002A01F2" w:rsidP="002A01F2">
      <w:pPr>
        <w:rPr>
          <w:sz w:val="36"/>
          <w:szCs w:val="36"/>
        </w:rPr>
      </w:pPr>
      <w:r>
        <w:rPr>
          <w:sz w:val="36"/>
          <w:szCs w:val="36"/>
        </w:rPr>
        <w:t>One Proportion:</w:t>
      </w:r>
    </w:p>
    <w:p w:rsidR="002A01F2" w:rsidRDefault="002A01F2" w:rsidP="002A01F2">
      <w:pPr>
        <w:rPr>
          <w:sz w:val="36"/>
          <w:szCs w:val="36"/>
        </w:rPr>
      </w:pPr>
    </w:p>
    <w:p w:rsidR="002A01F2" w:rsidRDefault="002A01F2" w:rsidP="002A01F2">
      <w:pPr>
        <w:rPr>
          <w:sz w:val="26"/>
          <w:szCs w:val="26"/>
        </w:rPr>
      </w:pPr>
      <w:r>
        <w:rPr>
          <w:sz w:val="36"/>
          <w:szCs w:val="36"/>
        </w:rPr>
        <w:t xml:space="preserve">Recall the binomial. </w:t>
      </w:r>
      <w:r>
        <w:rPr>
          <w:i/>
          <w:sz w:val="36"/>
          <w:szCs w:val="36"/>
        </w:rPr>
        <w:t xml:space="preserve">X </w:t>
      </w:r>
      <w:r>
        <w:rPr>
          <w:sz w:val="36"/>
          <w:szCs w:val="36"/>
        </w:rPr>
        <w:t xml:space="preserve">= how many successes, we are interested in </w:t>
      </w:r>
      <w:r>
        <w:rPr>
          <w:i/>
          <w:sz w:val="36"/>
          <w:szCs w:val="36"/>
        </w:rPr>
        <w:t xml:space="preserve">p’ </w:t>
      </w:r>
      <w:r>
        <w:rPr>
          <w:sz w:val="36"/>
          <w:szCs w:val="36"/>
        </w:rPr>
        <w:t xml:space="preserve">= proportion of successes.  The difference is that </w:t>
      </w:r>
      <w:r w:rsidRPr="00F95EF5">
        <w:rPr>
          <w:i/>
          <w:sz w:val="36"/>
          <w:szCs w:val="36"/>
        </w:rPr>
        <w:t>p’</w:t>
      </w:r>
      <w:r>
        <w:rPr>
          <w:sz w:val="36"/>
          <w:szCs w:val="36"/>
        </w:rPr>
        <w:t xml:space="preserve"> is </w:t>
      </w:r>
      <w:r w:rsidRPr="00F95EF5">
        <w:rPr>
          <w:i/>
          <w:sz w:val="36"/>
          <w:szCs w:val="36"/>
        </w:rPr>
        <w:t>X/n</w:t>
      </w:r>
      <w:r>
        <w:rPr>
          <w:sz w:val="36"/>
          <w:szCs w:val="36"/>
        </w:rPr>
        <w:t xml:space="preserve">, so using the rules for means and variances, the mean of </w:t>
      </w:r>
      <w:r w:rsidRPr="00F95EF5">
        <w:rPr>
          <w:i/>
          <w:sz w:val="36"/>
          <w:szCs w:val="36"/>
        </w:rPr>
        <w:t>p’</w:t>
      </w:r>
      <w:r>
        <w:rPr>
          <w:sz w:val="36"/>
          <w:szCs w:val="36"/>
        </w:rPr>
        <w:t xml:space="preserve"> is that of </w:t>
      </w:r>
      <w:r>
        <w:rPr>
          <w:i/>
          <w:sz w:val="36"/>
          <w:szCs w:val="36"/>
        </w:rPr>
        <w:t>X</w:t>
      </w:r>
      <w:r>
        <w:rPr>
          <w:sz w:val="36"/>
          <w:szCs w:val="36"/>
        </w:rPr>
        <w:t xml:space="preserve"> divided by </w:t>
      </w:r>
      <w:r>
        <w:rPr>
          <w:i/>
          <w:sz w:val="36"/>
          <w:szCs w:val="36"/>
        </w:rPr>
        <w:t>n</w:t>
      </w:r>
      <w:r>
        <w:rPr>
          <w:sz w:val="36"/>
          <w:szCs w:val="36"/>
        </w:rPr>
        <w:t xml:space="preserve">, and the variance of </w:t>
      </w:r>
      <w:r>
        <w:rPr>
          <w:i/>
          <w:sz w:val="36"/>
          <w:szCs w:val="36"/>
        </w:rPr>
        <w:t>p’</w:t>
      </w:r>
      <w:r>
        <w:rPr>
          <w:sz w:val="36"/>
          <w:szCs w:val="36"/>
        </w:rPr>
        <w:t xml:space="preserve"> is that of </w:t>
      </w:r>
      <w:r>
        <w:rPr>
          <w:i/>
          <w:sz w:val="36"/>
          <w:szCs w:val="36"/>
        </w:rPr>
        <w:t>X</w:t>
      </w:r>
      <w:r>
        <w:rPr>
          <w:sz w:val="36"/>
          <w:szCs w:val="36"/>
        </w:rPr>
        <w:t xml:space="preserve"> divided by </w:t>
      </w:r>
      <w:r w:rsidRPr="00F95EF5">
        <w:rPr>
          <w:position w:val="-6"/>
          <w:sz w:val="36"/>
          <w:szCs w:val="36"/>
        </w:rPr>
        <w:object w:dxaOrig="279" w:dyaOrig="320">
          <v:shape id="_x0000_i1038" type="#_x0000_t75" style="width:22.45pt;height:24.75pt" o:ole="">
            <v:imagedata r:id="rId29" o:title=""/>
          </v:shape>
          <o:OLEObject Type="Embed" ProgID="Equation.3" ShapeID="_x0000_i1038" DrawAspect="Content" ObjectID="_1634473247" r:id="rId30"/>
        </w:object>
      </w:r>
      <w:r>
        <w:rPr>
          <w:sz w:val="36"/>
          <w:szCs w:val="36"/>
        </w:rPr>
        <w:t xml:space="preserve">  .  Recall </w:t>
      </w:r>
      <w:r w:rsidRPr="00BC795D">
        <w:rPr>
          <w:position w:val="-12"/>
          <w:sz w:val="26"/>
          <w:szCs w:val="26"/>
        </w:rPr>
        <w:object w:dxaOrig="1040" w:dyaOrig="360">
          <v:shape id="_x0000_i1039" type="#_x0000_t75" style="width:73.15pt;height:25.35pt" o:ole="">
            <v:imagedata r:id="rId31" o:title=""/>
          </v:shape>
          <o:OLEObject Type="Embed" ProgID="Equation.3" ShapeID="_x0000_i1039" DrawAspect="Content" ObjectID="_1634473248" r:id="rId32"/>
        </w:object>
      </w:r>
      <w:r>
        <w:rPr>
          <w:sz w:val="26"/>
          <w:szCs w:val="26"/>
        </w:rPr>
        <w:t xml:space="preserve"> </w:t>
      </w:r>
      <w:r>
        <w:rPr>
          <w:sz w:val="36"/>
          <w:szCs w:val="36"/>
        </w:rPr>
        <w:t>and</w:t>
      </w:r>
      <w:r w:rsidRPr="00BC795D">
        <w:rPr>
          <w:position w:val="-12"/>
          <w:sz w:val="26"/>
          <w:szCs w:val="26"/>
        </w:rPr>
        <w:object w:dxaOrig="1140" w:dyaOrig="380">
          <v:shape id="_x0000_i1040" type="#_x0000_t75" style="width:79.5pt;height:25.9pt" o:ole="">
            <v:imagedata r:id="rId33" o:title=""/>
          </v:shape>
          <o:OLEObject Type="Embed" ProgID="Equation.3" ShapeID="_x0000_i1040" DrawAspect="Content" ObjectID="_1634473249" r:id="rId34"/>
        </w:object>
      </w:r>
      <w:r>
        <w:rPr>
          <w:sz w:val="26"/>
          <w:szCs w:val="26"/>
        </w:rPr>
        <w:t>.</w:t>
      </w:r>
    </w:p>
    <w:p w:rsidR="002A01F2" w:rsidRDefault="002A01F2" w:rsidP="002A01F2">
      <w:pPr>
        <w:rPr>
          <w:sz w:val="26"/>
          <w:szCs w:val="26"/>
        </w:rPr>
      </w:pPr>
    </w:p>
    <w:p w:rsidR="002A01F2" w:rsidRPr="007C7FD4" w:rsidRDefault="002A01F2" w:rsidP="002A01F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2912"/>
        <w:gridCol w:w="2979"/>
      </w:tblGrid>
      <w:tr w:rsidR="002A01F2" w:rsidRPr="00953B9B" w:rsidTr="00E67F22">
        <w:tc>
          <w:tcPr>
            <w:tcW w:w="0" w:type="auto"/>
          </w:tcPr>
          <w:p w:rsidR="002A01F2" w:rsidRPr="00953B9B" w:rsidRDefault="002A01F2" w:rsidP="00E67F2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2A01F2" w:rsidRPr="00953B9B" w:rsidRDefault="002A01F2" w:rsidP="00E67F22">
            <w:pPr>
              <w:rPr>
                <w:sz w:val="36"/>
                <w:szCs w:val="36"/>
              </w:rPr>
            </w:pPr>
            <w:r w:rsidRPr="00953B9B">
              <w:rPr>
                <w:i/>
                <w:sz w:val="36"/>
                <w:szCs w:val="36"/>
              </w:rPr>
              <w:t xml:space="preserve">X </w:t>
            </w:r>
            <w:r w:rsidRPr="00953B9B">
              <w:rPr>
                <w:sz w:val="36"/>
                <w:szCs w:val="36"/>
              </w:rPr>
              <w:t>= binomial = how many successes</w:t>
            </w:r>
          </w:p>
        </w:tc>
        <w:tc>
          <w:tcPr>
            <w:tcW w:w="0" w:type="auto"/>
          </w:tcPr>
          <w:p w:rsidR="002A01F2" w:rsidRPr="00953B9B" w:rsidRDefault="002A01F2" w:rsidP="00E67F22">
            <w:pPr>
              <w:rPr>
                <w:sz w:val="36"/>
                <w:szCs w:val="36"/>
              </w:rPr>
            </w:pPr>
            <w:r w:rsidRPr="00953B9B">
              <w:rPr>
                <w:i/>
                <w:sz w:val="36"/>
                <w:szCs w:val="36"/>
              </w:rPr>
              <w:t xml:space="preserve">p’ </w:t>
            </w:r>
            <w:r w:rsidRPr="00953B9B">
              <w:rPr>
                <w:sz w:val="36"/>
                <w:szCs w:val="36"/>
              </w:rPr>
              <w:t>= sample proportion of successes</w:t>
            </w:r>
          </w:p>
        </w:tc>
      </w:tr>
      <w:tr w:rsidR="002A01F2" w:rsidRPr="00953B9B" w:rsidTr="00E67F22">
        <w:tc>
          <w:tcPr>
            <w:tcW w:w="0" w:type="auto"/>
          </w:tcPr>
          <w:p w:rsidR="002A01F2" w:rsidRPr="00953B9B" w:rsidRDefault="002A01F2" w:rsidP="00E67F22">
            <w:pPr>
              <w:rPr>
                <w:sz w:val="36"/>
                <w:szCs w:val="36"/>
              </w:rPr>
            </w:pPr>
            <w:r w:rsidRPr="00953B9B">
              <w:rPr>
                <w:sz w:val="36"/>
                <w:szCs w:val="36"/>
              </w:rPr>
              <w:t>mean</w:t>
            </w:r>
          </w:p>
        </w:tc>
        <w:tc>
          <w:tcPr>
            <w:tcW w:w="0" w:type="auto"/>
          </w:tcPr>
          <w:p w:rsidR="002A01F2" w:rsidRPr="00953B9B" w:rsidRDefault="002A01F2" w:rsidP="00E67F2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n</w:t>
            </w:r>
            <w:r w:rsidRPr="00953B9B">
              <w:rPr>
                <w:i/>
                <w:sz w:val="36"/>
                <w:szCs w:val="36"/>
              </w:rPr>
              <w:t>p</w:t>
            </w:r>
          </w:p>
        </w:tc>
        <w:tc>
          <w:tcPr>
            <w:tcW w:w="0" w:type="auto"/>
          </w:tcPr>
          <w:p w:rsidR="002A01F2" w:rsidRPr="00953B9B" w:rsidRDefault="002A01F2" w:rsidP="00E67F22">
            <w:pPr>
              <w:rPr>
                <w:i/>
                <w:sz w:val="36"/>
                <w:szCs w:val="36"/>
              </w:rPr>
            </w:pPr>
            <w:r w:rsidRPr="00953B9B">
              <w:rPr>
                <w:i/>
                <w:sz w:val="36"/>
                <w:szCs w:val="36"/>
              </w:rPr>
              <w:t>p</w:t>
            </w:r>
          </w:p>
        </w:tc>
      </w:tr>
      <w:tr w:rsidR="002A01F2" w:rsidRPr="00953B9B" w:rsidTr="00E67F22">
        <w:tc>
          <w:tcPr>
            <w:tcW w:w="0" w:type="auto"/>
          </w:tcPr>
          <w:p w:rsidR="002A01F2" w:rsidRPr="00953B9B" w:rsidRDefault="002A01F2" w:rsidP="00E67F22">
            <w:pPr>
              <w:rPr>
                <w:sz w:val="36"/>
                <w:szCs w:val="36"/>
              </w:rPr>
            </w:pPr>
            <w:r w:rsidRPr="00953B9B">
              <w:rPr>
                <w:sz w:val="36"/>
                <w:szCs w:val="36"/>
              </w:rPr>
              <w:t>variance</w:t>
            </w:r>
          </w:p>
        </w:tc>
        <w:tc>
          <w:tcPr>
            <w:tcW w:w="0" w:type="auto"/>
          </w:tcPr>
          <w:p w:rsidR="002A01F2" w:rsidRPr="00953B9B" w:rsidRDefault="002A01F2" w:rsidP="00E67F22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n</w:t>
            </w:r>
            <w:r w:rsidRPr="00953B9B">
              <w:rPr>
                <w:i/>
                <w:sz w:val="36"/>
                <w:szCs w:val="36"/>
              </w:rPr>
              <w:t>pq</w:t>
            </w:r>
            <w:proofErr w:type="spellEnd"/>
          </w:p>
        </w:tc>
        <w:tc>
          <w:tcPr>
            <w:tcW w:w="0" w:type="auto"/>
          </w:tcPr>
          <w:p w:rsidR="002A01F2" w:rsidRPr="00953B9B" w:rsidRDefault="002A01F2" w:rsidP="00E67F22">
            <w:pPr>
              <w:rPr>
                <w:i/>
                <w:sz w:val="36"/>
                <w:szCs w:val="36"/>
              </w:rPr>
            </w:pPr>
            <w:proofErr w:type="spellStart"/>
            <w:r w:rsidRPr="00953B9B">
              <w:rPr>
                <w:i/>
                <w:sz w:val="36"/>
                <w:szCs w:val="36"/>
              </w:rPr>
              <w:t>pq</w:t>
            </w:r>
            <w:proofErr w:type="spellEnd"/>
            <w:r w:rsidRPr="00953B9B">
              <w:rPr>
                <w:i/>
                <w:sz w:val="36"/>
                <w:szCs w:val="36"/>
              </w:rPr>
              <w:t>/n</w:t>
            </w:r>
          </w:p>
        </w:tc>
      </w:tr>
      <w:tr w:rsidR="002A01F2" w:rsidRPr="00953B9B" w:rsidTr="00E67F22">
        <w:tc>
          <w:tcPr>
            <w:tcW w:w="0" w:type="auto"/>
          </w:tcPr>
          <w:p w:rsidR="002A01F2" w:rsidRPr="00953B9B" w:rsidRDefault="002A01F2" w:rsidP="00E67F22">
            <w:pPr>
              <w:rPr>
                <w:sz w:val="36"/>
                <w:szCs w:val="36"/>
              </w:rPr>
            </w:pPr>
            <w:r w:rsidRPr="00953B9B">
              <w:rPr>
                <w:sz w:val="36"/>
                <w:szCs w:val="36"/>
              </w:rPr>
              <w:t>Standard deviation</w:t>
            </w:r>
          </w:p>
        </w:tc>
        <w:tc>
          <w:tcPr>
            <w:tcW w:w="0" w:type="auto"/>
          </w:tcPr>
          <w:p w:rsidR="002A01F2" w:rsidRPr="00953B9B" w:rsidRDefault="002A01F2" w:rsidP="00E67F22">
            <w:pPr>
              <w:rPr>
                <w:sz w:val="36"/>
                <w:szCs w:val="36"/>
              </w:rPr>
            </w:pPr>
            <w:r w:rsidRPr="00953B9B">
              <w:rPr>
                <w:position w:val="-12"/>
                <w:sz w:val="36"/>
                <w:szCs w:val="36"/>
              </w:rPr>
              <w:object w:dxaOrig="620" w:dyaOrig="400">
                <v:shape id="_x0000_i1041" type="#_x0000_t75" style="width:40.9pt;height:27.05pt" o:ole="">
                  <v:imagedata r:id="rId35" o:title=""/>
                </v:shape>
                <o:OLEObject Type="Embed" ProgID="Equation.3" ShapeID="_x0000_i1041" DrawAspect="Content" ObjectID="_1634473250" r:id="rId36"/>
              </w:object>
            </w:r>
          </w:p>
        </w:tc>
        <w:tc>
          <w:tcPr>
            <w:tcW w:w="0" w:type="auto"/>
          </w:tcPr>
          <w:p w:rsidR="002A01F2" w:rsidRPr="00953B9B" w:rsidRDefault="002A01F2" w:rsidP="00E67F22">
            <w:pPr>
              <w:rPr>
                <w:sz w:val="36"/>
                <w:szCs w:val="36"/>
              </w:rPr>
            </w:pPr>
            <w:r w:rsidRPr="00953B9B">
              <w:rPr>
                <w:position w:val="-20"/>
                <w:sz w:val="36"/>
                <w:szCs w:val="36"/>
              </w:rPr>
              <w:object w:dxaOrig="740" w:dyaOrig="600">
                <v:shape id="_x0000_i1042" type="#_x0000_t75" style="width:52.4pt;height:42.6pt" o:ole="">
                  <v:imagedata r:id="rId37" o:title=""/>
                </v:shape>
                <o:OLEObject Type="Embed" ProgID="Equation.3" ShapeID="_x0000_i1042" DrawAspect="Content" ObjectID="_1634473251" r:id="rId38"/>
              </w:object>
            </w:r>
          </w:p>
        </w:tc>
      </w:tr>
      <w:tr w:rsidR="002A01F2" w:rsidRPr="00953B9B" w:rsidTr="00E67F22">
        <w:tc>
          <w:tcPr>
            <w:tcW w:w="0" w:type="auto"/>
          </w:tcPr>
          <w:p w:rsidR="002A01F2" w:rsidRPr="00953B9B" w:rsidRDefault="002A01F2" w:rsidP="00E67F22">
            <w:pPr>
              <w:rPr>
                <w:sz w:val="36"/>
                <w:szCs w:val="3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53B9B">
                  <w:rPr>
                    <w:sz w:val="36"/>
                    <w:szCs w:val="36"/>
                  </w:rPr>
                  <w:t>Normal</w:t>
                </w:r>
              </w:smartTag>
            </w:smartTag>
            <w:r w:rsidRPr="00953B9B">
              <w:rPr>
                <w:sz w:val="36"/>
                <w:szCs w:val="36"/>
              </w:rPr>
              <w:t xml:space="preserve"> (</w:t>
            </w:r>
            <w:r w:rsidRPr="00953B9B">
              <w:rPr>
                <w:i/>
                <w:sz w:val="36"/>
                <w:szCs w:val="36"/>
              </w:rPr>
              <w:t xml:space="preserve">z) </w:t>
            </w:r>
            <w:r w:rsidRPr="00953B9B">
              <w:rPr>
                <w:sz w:val="36"/>
                <w:szCs w:val="36"/>
              </w:rPr>
              <w:t>is a good approximation if</w:t>
            </w:r>
          </w:p>
        </w:tc>
        <w:tc>
          <w:tcPr>
            <w:tcW w:w="0" w:type="auto"/>
          </w:tcPr>
          <w:p w:rsidR="002A01F2" w:rsidRPr="00953B9B" w:rsidRDefault="002A01F2" w:rsidP="00E67F22">
            <w:pPr>
              <w:rPr>
                <w:sz w:val="36"/>
                <w:szCs w:val="36"/>
              </w:rPr>
            </w:pPr>
            <w:r w:rsidRPr="00953B9B">
              <w:rPr>
                <w:i/>
                <w:sz w:val="36"/>
                <w:szCs w:val="36"/>
              </w:rPr>
              <w:t>np</w:t>
            </w:r>
            <w:r w:rsidRPr="00953B9B">
              <w:rPr>
                <w:sz w:val="36"/>
                <w:szCs w:val="36"/>
              </w:rPr>
              <w:t xml:space="preserve"> and </w:t>
            </w:r>
            <w:r w:rsidRPr="00953B9B">
              <w:rPr>
                <w:i/>
                <w:sz w:val="36"/>
                <w:szCs w:val="36"/>
              </w:rPr>
              <w:t>nq</w:t>
            </w:r>
            <w:r w:rsidRPr="00953B9B">
              <w:rPr>
                <w:sz w:val="36"/>
                <w:szCs w:val="36"/>
              </w:rPr>
              <w:t xml:space="preserve"> &gt;10</w:t>
            </w:r>
          </w:p>
        </w:tc>
        <w:tc>
          <w:tcPr>
            <w:tcW w:w="0" w:type="auto"/>
          </w:tcPr>
          <w:p w:rsidR="002A01F2" w:rsidRPr="00953B9B" w:rsidRDefault="002A01F2" w:rsidP="00E67F22">
            <w:pPr>
              <w:rPr>
                <w:sz w:val="36"/>
                <w:szCs w:val="36"/>
              </w:rPr>
            </w:pPr>
            <w:r w:rsidRPr="00953B9B">
              <w:rPr>
                <w:i/>
                <w:sz w:val="36"/>
                <w:szCs w:val="36"/>
              </w:rPr>
              <w:t>np</w:t>
            </w:r>
            <w:r w:rsidRPr="00953B9B">
              <w:rPr>
                <w:sz w:val="36"/>
                <w:szCs w:val="36"/>
              </w:rPr>
              <w:t xml:space="preserve"> and </w:t>
            </w:r>
            <w:r w:rsidRPr="00953B9B">
              <w:rPr>
                <w:i/>
                <w:sz w:val="36"/>
                <w:szCs w:val="36"/>
              </w:rPr>
              <w:t>nq</w:t>
            </w:r>
            <w:r w:rsidRPr="00953B9B">
              <w:rPr>
                <w:sz w:val="36"/>
                <w:szCs w:val="36"/>
              </w:rPr>
              <w:t xml:space="preserve"> &gt; 10</w:t>
            </w:r>
          </w:p>
        </w:tc>
      </w:tr>
    </w:tbl>
    <w:p w:rsidR="002A01F2" w:rsidRDefault="002A01F2" w:rsidP="002A01F2">
      <w:pPr>
        <w:rPr>
          <w:sz w:val="36"/>
          <w:szCs w:val="36"/>
        </w:rPr>
      </w:pPr>
    </w:p>
    <w:p w:rsidR="00F52395" w:rsidRDefault="00F52395" w:rsidP="002A01F2">
      <w:pPr>
        <w:rPr>
          <w:sz w:val="36"/>
          <w:szCs w:val="36"/>
        </w:rPr>
      </w:pPr>
    </w:p>
    <w:p w:rsidR="00F52395" w:rsidRDefault="00F52395" w:rsidP="002A01F2">
      <w:pPr>
        <w:rPr>
          <w:sz w:val="36"/>
          <w:szCs w:val="36"/>
        </w:rPr>
      </w:pPr>
      <w:r>
        <w:rPr>
          <w:sz w:val="36"/>
          <w:szCs w:val="36"/>
        </w:rPr>
        <w:t xml:space="preserve">Two Proportions: </w:t>
      </w:r>
    </w:p>
    <w:p w:rsidR="00F52395" w:rsidRDefault="00F52395" w:rsidP="002A01F2">
      <w:pPr>
        <w:rPr>
          <w:sz w:val="36"/>
          <w:szCs w:val="36"/>
        </w:rPr>
      </w:pPr>
    </w:p>
    <w:p w:rsidR="00F52395" w:rsidRDefault="00F52395" w:rsidP="00F52395">
      <w:pPr>
        <w:rPr>
          <w:sz w:val="36"/>
          <w:szCs w:val="36"/>
        </w:rPr>
      </w:pPr>
      <w:r>
        <w:rPr>
          <w:sz w:val="36"/>
          <w:szCs w:val="36"/>
        </w:rPr>
        <w:t xml:space="preserve">Recall that for independent random variables </w:t>
      </w:r>
      <w:proofErr w:type="gramStart"/>
      <w:r>
        <w:rPr>
          <w:sz w:val="36"/>
          <w:szCs w:val="36"/>
        </w:rPr>
        <w:t xml:space="preserve">that </w:t>
      </w:r>
      <w:proofErr w:type="gramEnd"/>
      <w:r w:rsidRPr="00203249">
        <w:rPr>
          <w:position w:val="-10"/>
          <w:sz w:val="36"/>
          <w:szCs w:val="36"/>
        </w:rPr>
        <w:object w:dxaOrig="1560" w:dyaOrig="360">
          <v:shape id="_x0000_i1043" type="#_x0000_t75" style="width:127.85pt;height:29.95pt" o:ole="">
            <v:imagedata r:id="rId4" o:title=""/>
          </v:shape>
          <o:OLEObject Type="Embed" ProgID="Equation.3" ShapeID="_x0000_i1043" DrawAspect="Content" ObjectID="_1634473252" r:id="rId39"/>
        </w:object>
      </w:r>
      <w:r>
        <w:rPr>
          <w:sz w:val="36"/>
          <w:szCs w:val="36"/>
        </w:rPr>
        <w:t xml:space="preserve">.   Earlier we have seen that the standard deviation of calculating a sample proportion </w:t>
      </w:r>
      <w:proofErr w:type="gramStart"/>
      <w:r>
        <w:rPr>
          <w:sz w:val="36"/>
          <w:szCs w:val="36"/>
        </w:rPr>
        <w:t xml:space="preserve">was </w:t>
      </w:r>
      <w:proofErr w:type="gramEnd"/>
      <w:r w:rsidRPr="00CD36F2">
        <w:rPr>
          <w:position w:val="-26"/>
          <w:sz w:val="36"/>
          <w:szCs w:val="36"/>
        </w:rPr>
        <w:object w:dxaOrig="580" w:dyaOrig="700">
          <v:shape id="_x0000_i1044" type="#_x0000_t75" style="width:36.85pt;height:44.35pt" o:ole="">
            <v:imagedata r:id="rId40" o:title=""/>
          </v:shape>
          <o:OLEObject Type="Embed" ProgID="Equation.3" ShapeID="_x0000_i1044" DrawAspect="Content" ObjectID="_1634473253" r:id="rId41"/>
        </w:object>
      </w:r>
      <w:r>
        <w:rPr>
          <w:sz w:val="36"/>
          <w:szCs w:val="36"/>
        </w:rPr>
        <w:t>.  Squaring gives the variance which is</w:t>
      </w:r>
      <w:r w:rsidRPr="00CD36F2">
        <w:rPr>
          <w:position w:val="-24"/>
          <w:sz w:val="36"/>
          <w:szCs w:val="36"/>
        </w:rPr>
        <w:object w:dxaOrig="400" w:dyaOrig="620">
          <v:shape id="_x0000_i1045" type="#_x0000_t75" style="width:31.1pt;height:48.4pt" o:ole="">
            <v:imagedata r:id="rId42" o:title=""/>
          </v:shape>
          <o:OLEObject Type="Embed" ProgID="Equation.3" ShapeID="_x0000_i1045" DrawAspect="Content" ObjectID="_1634473254" r:id="rId43"/>
        </w:object>
      </w:r>
      <w:r>
        <w:rPr>
          <w:sz w:val="36"/>
          <w:szCs w:val="36"/>
        </w:rPr>
        <w:t xml:space="preserve">.      Using the formula above we get </w:t>
      </w:r>
      <w:r w:rsidRPr="00203249">
        <w:rPr>
          <w:position w:val="-10"/>
          <w:sz w:val="36"/>
          <w:szCs w:val="36"/>
        </w:rPr>
        <w:object w:dxaOrig="740" w:dyaOrig="360">
          <v:shape id="_x0000_i1046" type="#_x0000_t75" style="width:61.05pt;height:29.95pt" o:ole="">
            <v:imagedata r:id="rId12" o:title=""/>
          </v:shape>
          <o:OLEObject Type="Embed" ProgID="Equation.3" ShapeID="_x0000_i1046" DrawAspect="Content" ObjectID="_1634473255" r:id="rId44"/>
        </w:object>
      </w:r>
      <w:r>
        <w:rPr>
          <w:sz w:val="36"/>
          <w:szCs w:val="36"/>
        </w:rPr>
        <w:t xml:space="preserve">  </w:t>
      </w:r>
      <w:r w:rsidRPr="00CD36F2">
        <w:rPr>
          <w:position w:val="-30"/>
          <w:sz w:val="36"/>
          <w:szCs w:val="36"/>
        </w:rPr>
        <w:object w:dxaOrig="1480" w:dyaOrig="700">
          <v:shape id="_x0000_i1047" type="#_x0000_t75" style="width:93.3pt;height:44.35pt" o:ole="">
            <v:imagedata r:id="rId45" o:title=""/>
          </v:shape>
          <o:OLEObject Type="Embed" ProgID="Equation.3" ShapeID="_x0000_i1047" DrawAspect="Content" ObjectID="_1634473256" r:id="rId46"/>
        </w:object>
      </w:r>
      <w:r>
        <w:rPr>
          <w:sz w:val="36"/>
          <w:szCs w:val="36"/>
        </w:rPr>
        <w:t xml:space="preserve">.  To get the standard deviation take the square root to </w:t>
      </w:r>
      <w:proofErr w:type="gramStart"/>
      <w:r>
        <w:rPr>
          <w:sz w:val="36"/>
          <w:szCs w:val="36"/>
        </w:rPr>
        <w:t xml:space="preserve">get </w:t>
      </w:r>
      <w:proofErr w:type="gramEnd"/>
      <w:r w:rsidRPr="00CD36F2">
        <w:rPr>
          <w:position w:val="-32"/>
          <w:sz w:val="36"/>
          <w:szCs w:val="36"/>
        </w:rPr>
        <w:object w:dxaOrig="1680" w:dyaOrig="760">
          <v:shape id="_x0000_i1048" type="#_x0000_t75" style="width:101.4pt;height:46.1pt" o:ole="">
            <v:imagedata r:id="rId47" o:title=""/>
          </v:shape>
          <o:OLEObject Type="Embed" ProgID="Equation.3" ShapeID="_x0000_i1048" DrawAspect="Content" ObjectID="_1634473257" r:id="rId48"/>
        </w:object>
      </w:r>
      <w:r>
        <w:rPr>
          <w:sz w:val="36"/>
          <w:szCs w:val="36"/>
        </w:rPr>
        <w:t xml:space="preserve">.  Usually the subscripts are written with 1’s and 2’s instead such </w:t>
      </w:r>
      <w:proofErr w:type="gramStart"/>
      <w:r>
        <w:rPr>
          <w:sz w:val="36"/>
          <w:szCs w:val="36"/>
        </w:rPr>
        <w:t xml:space="preserve">as </w:t>
      </w:r>
      <w:proofErr w:type="gramEnd"/>
      <w:r w:rsidRPr="00CD36F2">
        <w:rPr>
          <w:position w:val="-32"/>
          <w:sz w:val="36"/>
          <w:szCs w:val="36"/>
        </w:rPr>
        <w:object w:dxaOrig="1440" w:dyaOrig="760">
          <v:shape id="_x0000_i1049" type="#_x0000_t75" style="width:87pt;height:46.1pt" o:ole="">
            <v:imagedata r:id="rId49" o:title=""/>
          </v:shape>
          <o:OLEObject Type="Embed" ProgID="Equation.3" ShapeID="_x0000_i1049" DrawAspect="Content" ObjectID="_1634473258" r:id="rId50"/>
        </w:object>
      </w:r>
      <w:r>
        <w:rPr>
          <w:sz w:val="36"/>
          <w:szCs w:val="36"/>
        </w:rPr>
        <w:t>.</w:t>
      </w:r>
    </w:p>
    <w:p w:rsidR="002A01F2" w:rsidRDefault="002A01F2"/>
    <w:p w:rsidR="00B40DD3" w:rsidRDefault="00B40DD3"/>
    <w:p w:rsidR="00B40DD3" w:rsidRDefault="00B40DD3" w:rsidP="00B40DD3">
      <w:pPr>
        <w:rPr>
          <w:b/>
          <w:sz w:val="44"/>
          <w:szCs w:val="44"/>
        </w:rPr>
      </w:pPr>
      <w:r>
        <w:rPr>
          <w:b/>
          <w:sz w:val="44"/>
          <w:szCs w:val="44"/>
        </w:rPr>
        <w:t>Explaining the details of “O and E stuff”.</w:t>
      </w:r>
    </w:p>
    <w:p w:rsidR="00B40DD3" w:rsidRDefault="00B40DD3"/>
    <w:p w:rsidR="00B40DD3" w:rsidRDefault="00B40DD3" w:rsidP="00B40DD3">
      <w:pPr>
        <w:rPr>
          <w:sz w:val="36"/>
          <w:szCs w:val="36"/>
        </w:rPr>
      </w:pPr>
      <w:r>
        <w:rPr>
          <w:sz w:val="36"/>
          <w:szCs w:val="36"/>
        </w:rPr>
        <w:t>We need to recall some probability facts.</w:t>
      </w:r>
    </w:p>
    <w:p w:rsidR="00B40DD3" w:rsidRDefault="00B40DD3" w:rsidP="00B40DD3">
      <w:pPr>
        <w:rPr>
          <w:sz w:val="36"/>
          <w:szCs w:val="36"/>
        </w:rPr>
      </w:pPr>
    </w:p>
    <w:p w:rsidR="00B40DD3" w:rsidRDefault="00B40DD3" w:rsidP="00B40DD3">
      <w:pPr>
        <w:rPr>
          <w:sz w:val="36"/>
          <w:szCs w:val="36"/>
        </w:rPr>
      </w:pPr>
      <w:r>
        <w:rPr>
          <w:sz w:val="36"/>
          <w:szCs w:val="36"/>
        </w:rPr>
        <w:t xml:space="preserve">Probability Flashback 1:  The mean of a binomial is </w:t>
      </w:r>
      <w:r>
        <w:rPr>
          <w:i/>
          <w:sz w:val="36"/>
          <w:szCs w:val="36"/>
        </w:rPr>
        <w:t>np</w:t>
      </w:r>
      <w:r>
        <w:rPr>
          <w:sz w:val="36"/>
          <w:szCs w:val="36"/>
        </w:rPr>
        <w:t xml:space="preserve">, like the example if 100 fair coins are tossed on average we expect to see 100(.5) = </w:t>
      </w:r>
      <w:r>
        <w:rPr>
          <w:i/>
          <w:sz w:val="36"/>
          <w:szCs w:val="36"/>
        </w:rPr>
        <w:t>np</w:t>
      </w:r>
      <w:r>
        <w:rPr>
          <w:sz w:val="36"/>
          <w:szCs w:val="36"/>
        </w:rPr>
        <w:t xml:space="preserve"> heads.</w:t>
      </w:r>
    </w:p>
    <w:p w:rsidR="00B40DD3" w:rsidRDefault="00B40DD3" w:rsidP="00B40DD3">
      <w:pPr>
        <w:rPr>
          <w:sz w:val="36"/>
          <w:szCs w:val="36"/>
        </w:rPr>
      </w:pPr>
    </w:p>
    <w:p w:rsidR="00B40DD3" w:rsidRDefault="00B40DD3" w:rsidP="00B40DD3">
      <w:pPr>
        <w:rPr>
          <w:sz w:val="36"/>
          <w:szCs w:val="36"/>
        </w:rPr>
      </w:pPr>
      <w:r>
        <w:rPr>
          <w:sz w:val="36"/>
          <w:szCs w:val="36"/>
        </w:rPr>
        <w:t xml:space="preserve">Probability Flashback 2:  If A and B are independent then </w:t>
      </w:r>
      <w:proofErr w:type="gramStart"/>
      <w:r>
        <w:rPr>
          <w:sz w:val="36"/>
          <w:szCs w:val="36"/>
        </w:rPr>
        <w:t>P(</w:t>
      </w:r>
      <w:proofErr w:type="gramEnd"/>
      <w:r>
        <w:rPr>
          <w:sz w:val="36"/>
          <w:szCs w:val="36"/>
        </w:rPr>
        <w:t>A|B)=P(A)</w:t>
      </w:r>
    </w:p>
    <w:p w:rsidR="00B40DD3" w:rsidRDefault="00B40DD3" w:rsidP="00B40DD3">
      <w:pPr>
        <w:rPr>
          <w:sz w:val="36"/>
          <w:szCs w:val="36"/>
        </w:rPr>
      </w:pPr>
    </w:p>
    <w:p w:rsidR="00B40DD3" w:rsidRDefault="00B40DD3" w:rsidP="00B40DD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Probability Flashback 3:  </w:t>
      </w:r>
      <w:proofErr w:type="gramStart"/>
      <w:r>
        <w:rPr>
          <w:sz w:val="36"/>
          <w:szCs w:val="36"/>
        </w:rPr>
        <w:t>P(</w:t>
      </w:r>
      <w:proofErr w:type="gramEnd"/>
      <w:r>
        <w:rPr>
          <w:sz w:val="36"/>
          <w:szCs w:val="36"/>
        </w:rPr>
        <w:t>A|B)=P(A and B)/ P(B)</w:t>
      </w:r>
    </w:p>
    <w:p w:rsidR="00B40DD3" w:rsidRDefault="00B40DD3" w:rsidP="00B40DD3">
      <w:pPr>
        <w:rPr>
          <w:sz w:val="36"/>
          <w:szCs w:val="36"/>
        </w:rPr>
      </w:pPr>
    </w:p>
    <w:p w:rsidR="00B40DD3" w:rsidRDefault="00B40DD3" w:rsidP="00B40DD3">
      <w:pPr>
        <w:rPr>
          <w:sz w:val="36"/>
          <w:szCs w:val="36"/>
        </w:rPr>
      </w:pPr>
      <w:r>
        <w:rPr>
          <w:sz w:val="36"/>
          <w:szCs w:val="36"/>
        </w:rPr>
        <w:t xml:space="preserve">Probability FB 2 and 3 combined yield that if A and B are independent then </w:t>
      </w:r>
      <w:proofErr w:type="gramStart"/>
      <w:r>
        <w:rPr>
          <w:sz w:val="36"/>
          <w:szCs w:val="36"/>
        </w:rPr>
        <w:t>P(</w:t>
      </w:r>
      <w:proofErr w:type="gramEnd"/>
      <w:r>
        <w:rPr>
          <w:sz w:val="36"/>
          <w:szCs w:val="36"/>
        </w:rPr>
        <w:t>A and B)=P(A)P(B)</w:t>
      </w:r>
    </w:p>
    <w:p w:rsidR="00B40DD3" w:rsidRDefault="00B40DD3" w:rsidP="00B40DD3">
      <w:pPr>
        <w:rPr>
          <w:sz w:val="36"/>
          <w:szCs w:val="36"/>
        </w:rPr>
      </w:pPr>
    </w:p>
    <w:p w:rsidR="00B40DD3" w:rsidRDefault="00B40DD3" w:rsidP="00B40DD3">
      <w:pPr>
        <w:rPr>
          <w:sz w:val="36"/>
          <w:szCs w:val="36"/>
        </w:rPr>
      </w:pPr>
      <w:r>
        <w:rPr>
          <w:sz w:val="36"/>
          <w:szCs w:val="36"/>
        </w:rPr>
        <w:t>Example of finding an 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107"/>
        <w:gridCol w:w="1107"/>
        <w:gridCol w:w="1419"/>
      </w:tblGrid>
      <w:tr w:rsidR="00B40DD3" w:rsidRPr="00707841" w:rsidTr="00E67F22"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707841">
                  <w:rPr>
                    <w:sz w:val="36"/>
                    <w:szCs w:val="36"/>
                  </w:rPr>
                  <w:t>Col</w:t>
                </w:r>
              </w:smartTag>
            </w:smartTag>
            <w:r w:rsidRPr="00707841">
              <w:rPr>
                <w:sz w:val="36"/>
                <w:szCs w:val="36"/>
              </w:rPr>
              <w:t xml:space="preserve"> 1</w:t>
            </w:r>
          </w:p>
        </w:tc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707841">
                  <w:rPr>
                    <w:sz w:val="36"/>
                    <w:szCs w:val="36"/>
                  </w:rPr>
                  <w:t>Col</w:t>
                </w:r>
              </w:smartTag>
            </w:smartTag>
            <w:r w:rsidRPr="00707841">
              <w:rPr>
                <w:sz w:val="36"/>
                <w:szCs w:val="36"/>
              </w:rPr>
              <w:t xml:space="preserve"> 2</w:t>
            </w:r>
          </w:p>
        </w:tc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  <w:r w:rsidRPr="00707841">
              <w:rPr>
                <w:sz w:val="36"/>
                <w:szCs w:val="36"/>
              </w:rPr>
              <w:t>totals</w:t>
            </w:r>
          </w:p>
        </w:tc>
      </w:tr>
      <w:tr w:rsidR="00B40DD3" w:rsidRPr="00707841" w:rsidTr="00E67F22"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  <w:r w:rsidRPr="00707841">
              <w:rPr>
                <w:sz w:val="36"/>
                <w:szCs w:val="36"/>
              </w:rPr>
              <w:t>Row 1</w:t>
            </w:r>
          </w:p>
        </w:tc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  <w:r w:rsidRPr="00707841">
              <w:rPr>
                <w:sz w:val="36"/>
                <w:szCs w:val="36"/>
              </w:rPr>
              <w:t>R1 tot</w:t>
            </w:r>
          </w:p>
        </w:tc>
      </w:tr>
      <w:tr w:rsidR="00B40DD3" w:rsidRPr="00707841" w:rsidTr="00E67F22"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  <w:r w:rsidRPr="00707841">
              <w:rPr>
                <w:sz w:val="36"/>
                <w:szCs w:val="36"/>
              </w:rPr>
              <w:t>Row 2</w:t>
            </w:r>
          </w:p>
        </w:tc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  <w:r w:rsidRPr="00707841">
              <w:rPr>
                <w:sz w:val="36"/>
                <w:szCs w:val="36"/>
              </w:rPr>
              <w:t>R2 tot</w:t>
            </w:r>
          </w:p>
        </w:tc>
      </w:tr>
      <w:tr w:rsidR="00B40DD3" w:rsidRPr="00707841" w:rsidTr="00E67F22"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  <w:r w:rsidRPr="00707841">
              <w:rPr>
                <w:sz w:val="36"/>
                <w:szCs w:val="36"/>
              </w:rPr>
              <w:t>Row 3</w:t>
            </w:r>
          </w:p>
        </w:tc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  <w:r w:rsidRPr="00707841">
              <w:rPr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  <w:r w:rsidRPr="00707841">
              <w:rPr>
                <w:sz w:val="36"/>
                <w:szCs w:val="36"/>
              </w:rPr>
              <w:t>R3 tot</w:t>
            </w:r>
          </w:p>
        </w:tc>
      </w:tr>
      <w:tr w:rsidR="00B40DD3" w:rsidRPr="00707841" w:rsidTr="00E67F22"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  <w:r w:rsidRPr="00707841">
              <w:rPr>
                <w:sz w:val="36"/>
                <w:szCs w:val="36"/>
              </w:rPr>
              <w:t>totals</w:t>
            </w:r>
          </w:p>
        </w:tc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  <w:r w:rsidRPr="00707841">
              <w:rPr>
                <w:sz w:val="36"/>
                <w:szCs w:val="36"/>
              </w:rPr>
              <w:t>C1 tot</w:t>
            </w:r>
          </w:p>
        </w:tc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  <w:r w:rsidRPr="00707841">
              <w:rPr>
                <w:sz w:val="36"/>
                <w:szCs w:val="36"/>
              </w:rPr>
              <w:t>C2 tot</w:t>
            </w:r>
          </w:p>
        </w:tc>
        <w:tc>
          <w:tcPr>
            <w:tcW w:w="0" w:type="auto"/>
          </w:tcPr>
          <w:p w:rsidR="00B40DD3" w:rsidRPr="00707841" w:rsidRDefault="00B40DD3" w:rsidP="00E67F22">
            <w:pPr>
              <w:rPr>
                <w:sz w:val="36"/>
                <w:szCs w:val="36"/>
              </w:rPr>
            </w:pPr>
            <w:r w:rsidRPr="00707841">
              <w:rPr>
                <w:i/>
                <w:sz w:val="36"/>
                <w:szCs w:val="36"/>
              </w:rPr>
              <w:t xml:space="preserve">n </w:t>
            </w:r>
            <w:r w:rsidRPr="00707841">
              <w:rPr>
                <w:sz w:val="36"/>
                <w:szCs w:val="36"/>
              </w:rPr>
              <w:t>= total</w:t>
            </w:r>
          </w:p>
        </w:tc>
      </w:tr>
    </w:tbl>
    <w:p w:rsidR="00B40DD3" w:rsidRDefault="00B40DD3" w:rsidP="00B40DD3">
      <w:pPr>
        <w:rPr>
          <w:sz w:val="36"/>
          <w:szCs w:val="36"/>
        </w:rPr>
      </w:pPr>
    </w:p>
    <w:p w:rsidR="00B40DD3" w:rsidRDefault="00B40DD3" w:rsidP="00B40DD3">
      <w:pPr>
        <w:rPr>
          <w:sz w:val="36"/>
          <w:szCs w:val="36"/>
        </w:rPr>
      </w:pPr>
      <w:r>
        <w:rPr>
          <w:sz w:val="36"/>
          <w:szCs w:val="36"/>
        </w:rPr>
        <w:t xml:space="preserve">E = </w:t>
      </w:r>
      <w:proofErr w:type="gramStart"/>
      <w:r>
        <w:rPr>
          <w:i/>
          <w:sz w:val="36"/>
          <w:szCs w:val="36"/>
        </w:rPr>
        <w:t>n</w:t>
      </w:r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P(R3 and C2))               by Probability FB 1</w:t>
      </w:r>
    </w:p>
    <w:p w:rsidR="00B40DD3" w:rsidRDefault="00B40DD3" w:rsidP="00B40DD3">
      <w:pPr>
        <w:rPr>
          <w:sz w:val="36"/>
          <w:szCs w:val="36"/>
        </w:rPr>
      </w:pPr>
      <w:r>
        <w:rPr>
          <w:sz w:val="36"/>
          <w:szCs w:val="36"/>
        </w:rPr>
        <w:t xml:space="preserve">= </w:t>
      </w:r>
      <w:proofErr w:type="spellStart"/>
      <w:proofErr w:type="gramStart"/>
      <w:r>
        <w:rPr>
          <w:i/>
          <w:sz w:val="36"/>
          <w:szCs w:val="36"/>
        </w:rPr>
        <w:t>n</w:t>
      </w:r>
      <w:r>
        <w:rPr>
          <w:sz w:val="36"/>
          <w:szCs w:val="36"/>
        </w:rPr>
        <w:t>P</w:t>
      </w:r>
      <w:proofErr w:type="spellEnd"/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 xml:space="preserve">R3)P(C2)                        by Probability FB 2 and 3     </w:t>
      </w:r>
    </w:p>
    <w:p w:rsidR="00B40DD3" w:rsidRDefault="00B40DD3" w:rsidP="00B40DD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combined (see above)</w:t>
      </w:r>
    </w:p>
    <w:p w:rsidR="00B40DD3" w:rsidRDefault="00B40DD3" w:rsidP="00B40DD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=  </w:t>
      </w:r>
      <w:r>
        <w:rPr>
          <w:i/>
          <w:sz w:val="36"/>
          <w:szCs w:val="36"/>
        </w:rPr>
        <w:t>n</w:t>
      </w:r>
      <w:proofErr w:type="gramEnd"/>
      <w:r>
        <w:rPr>
          <w:sz w:val="36"/>
          <w:szCs w:val="36"/>
        </w:rPr>
        <w:t>((R3 tot)/</w:t>
      </w:r>
      <w:r>
        <w:rPr>
          <w:i/>
          <w:sz w:val="36"/>
          <w:szCs w:val="36"/>
        </w:rPr>
        <w:t>n</w:t>
      </w:r>
      <w:r>
        <w:rPr>
          <w:sz w:val="36"/>
          <w:szCs w:val="36"/>
        </w:rPr>
        <w:t>)((C2 tot)/</w:t>
      </w:r>
      <w:r>
        <w:rPr>
          <w:i/>
          <w:sz w:val="36"/>
          <w:szCs w:val="36"/>
        </w:rPr>
        <w:t>n</w:t>
      </w:r>
      <w:r>
        <w:rPr>
          <w:sz w:val="36"/>
          <w:szCs w:val="36"/>
        </w:rPr>
        <w:t xml:space="preserve">)      because our best estimate of                                                  </w:t>
      </w:r>
    </w:p>
    <w:p w:rsidR="00B40DD3" w:rsidRDefault="00B40DD3" w:rsidP="00B40DD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a probability is how many          </w:t>
      </w:r>
    </w:p>
    <w:p w:rsidR="00B40DD3" w:rsidRDefault="00B40DD3" w:rsidP="00B40DD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times it occurs out of how                                                           </w:t>
      </w:r>
    </w:p>
    <w:p w:rsidR="00B40DD3" w:rsidRDefault="00B40DD3" w:rsidP="00B40DD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many trials</w:t>
      </w:r>
    </w:p>
    <w:p w:rsidR="00B40DD3" w:rsidRDefault="00B40DD3" w:rsidP="00B40DD3">
      <w:pPr>
        <w:rPr>
          <w:i/>
          <w:sz w:val="36"/>
          <w:szCs w:val="36"/>
        </w:rPr>
      </w:pPr>
      <w:r>
        <w:rPr>
          <w:sz w:val="36"/>
          <w:szCs w:val="36"/>
        </w:rPr>
        <w:t>= (R3 tot</w:t>
      </w:r>
      <w:proofErr w:type="gramStart"/>
      <w:r>
        <w:rPr>
          <w:sz w:val="36"/>
          <w:szCs w:val="36"/>
        </w:rPr>
        <w:t>)(</w:t>
      </w:r>
      <w:proofErr w:type="gramEnd"/>
      <w:r>
        <w:rPr>
          <w:sz w:val="36"/>
          <w:szCs w:val="36"/>
        </w:rPr>
        <w:t>C2 tot)/</w:t>
      </w:r>
      <w:r>
        <w:rPr>
          <w:i/>
          <w:sz w:val="36"/>
          <w:szCs w:val="36"/>
        </w:rPr>
        <w:t xml:space="preserve">n                 </w:t>
      </w:r>
      <w:r>
        <w:rPr>
          <w:sz w:val="36"/>
          <w:szCs w:val="36"/>
        </w:rPr>
        <w:t xml:space="preserve">by canceling an </w:t>
      </w:r>
      <w:r>
        <w:rPr>
          <w:i/>
          <w:sz w:val="36"/>
          <w:szCs w:val="36"/>
        </w:rPr>
        <w:t xml:space="preserve">n </w:t>
      </w:r>
    </w:p>
    <w:p w:rsidR="00B40DD3" w:rsidRDefault="00B40DD3"/>
    <w:sectPr w:rsidR="00B4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62"/>
    <w:rsid w:val="002A01F2"/>
    <w:rsid w:val="008C0762"/>
    <w:rsid w:val="00B40DD3"/>
    <w:rsid w:val="00C34BE9"/>
    <w:rsid w:val="00CF7DFC"/>
    <w:rsid w:val="00E17E71"/>
    <w:rsid w:val="00F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51"/>
    <o:shapelayout v:ext="edit">
      <o:idmap v:ext="edit" data="1"/>
    </o:shapelayout>
  </w:shapeDefaults>
  <w:decimalSymbol w:val="."/>
  <w:listSeparator w:val=","/>
  <w14:docId w14:val="74E430D3"/>
  <w15:chartTrackingRefBased/>
  <w15:docId w15:val="{53553650-05D8-4637-9950-A0C2AD54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6</cp:revision>
  <dcterms:created xsi:type="dcterms:W3CDTF">2017-02-15T22:17:00Z</dcterms:created>
  <dcterms:modified xsi:type="dcterms:W3CDTF">2019-11-05T22:34:00Z</dcterms:modified>
</cp:coreProperties>
</file>